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59" w:rsidRDefault="009B7D7C" w:rsidP="005209DB">
      <w:pPr>
        <w:spacing w:line="360" w:lineRule="auto"/>
        <w:jc w:val="center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0.05pt;margin-top:3.3pt;width:377.95pt;height:77.65pt;z-index:251663360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" filled="f" stroked="f">
            <v:path arrowok="t"/>
            <v:textbox>
              <w:txbxContent>
                <w:p w:rsidR="00D42959" w:rsidRPr="00D27529" w:rsidRDefault="00D42959" w:rsidP="00D42959">
                  <w:pPr>
                    <w:snapToGrid w:val="0"/>
                    <w:jc w:val="center"/>
                    <w:rPr>
                      <w:rFonts w:ascii="STZhongsong" w:eastAsia="STZhongsong" w:hAnsi="STZhongsong" w:cs="Lantinghei SC"/>
                      <w:b/>
                      <w:bCs/>
                      <w:color w:val="0E6C3F"/>
                      <w:kern w:val="0"/>
                      <w:sz w:val="40"/>
                      <w:szCs w:val="40"/>
                    </w:rPr>
                  </w:pPr>
                  <w:r w:rsidRPr="00D27529">
                    <w:rPr>
                      <w:rFonts w:ascii="STZhongsong" w:eastAsia="STZhongsong" w:hAnsi="STZhongsong" w:cs="Lantinghei SC" w:hint="eastAsia"/>
                      <w:b/>
                      <w:bCs/>
                      <w:color w:val="0E6C3F"/>
                      <w:kern w:val="0"/>
                      <w:sz w:val="40"/>
                      <w:szCs w:val="40"/>
                    </w:rPr>
                    <w:t>中国生态学学会微生物生态专业委员会</w:t>
                  </w:r>
                </w:p>
                <w:p w:rsidR="00D42959" w:rsidRPr="00D27529" w:rsidRDefault="00D42959" w:rsidP="00D42959">
                  <w:pPr>
                    <w:snapToGrid w:val="0"/>
                    <w:jc w:val="center"/>
                    <w:rPr>
                      <w:rFonts w:ascii="STZhongsong" w:eastAsia="STZhongsong" w:hAnsi="STZhongsong"/>
                      <w:sz w:val="40"/>
                      <w:szCs w:val="40"/>
                    </w:rPr>
                  </w:pPr>
                  <w:r w:rsidRPr="005209DB">
                    <w:rPr>
                      <w:rFonts w:ascii="Calibri" w:eastAsia="STZhongsong" w:hAnsi="Calibri" w:cs="Arial"/>
                      <w:b/>
                      <w:bCs/>
                      <w:color w:val="0E6C3F"/>
                      <w:kern w:val="0"/>
                      <w:sz w:val="40"/>
                      <w:szCs w:val="40"/>
                    </w:rPr>
                    <w:t>2016</w:t>
                  </w:r>
                  <w:r w:rsidRPr="00D27529">
                    <w:rPr>
                      <w:rFonts w:ascii="STZhongsong" w:eastAsia="STZhongsong" w:hAnsi="STZhongsong" w:cs="Lantinghei SC" w:hint="eastAsia"/>
                      <w:b/>
                      <w:bCs/>
                      <w:color w:val="0E6C3F"/>
                      <w:kern w:val="0"/>
                      <w:sz w:val="40"/>
                      <w:szCs w:val="40"/>
                    </w:rPr>
                    <w:t>年学术</w:t>
                  </w:r>
                  <w:bookmarkStart w:id="0" w:name="_GoBack"/>
                  <w:bookmarkEnd w:id="0"/>
                  <w:r w:rsidRPr="00D27529">
                    <w:rPr>
                      <w:rFonts w:ascii="STZhongsong" w:eastAsia="STZhongsong" w:hAnsi="STZhongsong" w:cs="Lantinghei SC" w:hint="eastAsia"/>
                      <w:b/>
                      <w:bCs/>
                      <w:color w:val="0E6C3F"/>
                      <w:kern w:val="0"/>
                      <w:sz w:val="40"/>
                      <w:szCs w:val="40"/>
                    </w:rPr>
                    <w:t>年会第</w:t>
                  </w:r>
                  <w:r w:rsidR="007B5B96">
                    <w:rPr>
                      <w:rFonts w:ascii="STZhongsong" w:eastAsia="STZhongsong" w:hAnsi="STZhongsong" w:cs="Lantinghei SC" w:hint="eastAsia"/>
                      <w:b/>
                      <w:bCs/>
                      <w:color w:val="0E6C3F"/>
                      <w:kern w:val="0"/>
                      <w:sz w:val="40"/>
                      <w:szCs w:val="40"/>
                    </w:rPr>
                    <w:t>二</w:t>
                  </w:r>
                  <w:r w:rsidRPr="00D27529">
                    <w:rPr>
                      <w:rFonts w:ascii="STZhongsong" w:eastAsia="STZhongsong" w:hAnsi="STZhongsong" w:cs="Lantinghei SC" w:hint="eastAsia"/>
                      <w:b/>
                      <w:bCs/>
                      <w:color w:val="0E6C3F"/>
                      <w:kern w:val="0"/>
                      <w:sz w:val="40"/>
                      <w:szCs w:val="40"/>
                    </w:rPr>
                    <w:t>轮回执</w:t>
                  </w:r>
                </w:p>
              </w:txbxContent>
            </v:textbox>
            <w10:wrap type="through"/>
          </v:shape>
        </w:pict>
      </w:r>
      <w:r w:rsidR="00D42959">
        <w:rPr>
          <w:rFonts w:eastAsia="楷体_GB2312"/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-290889</wp:posOffset>
            </wp:positionH>
            <wp:positionV relativeFrom="paragraph">
              <wp:posOffset>47640</wp:posOffset>
            </wp:positionV>
            <wp:extent cx="907356" cy="901268"/>
            <wp:effectExtent l="0" t="0" r="7620" b="0"/>
            <wp:wrapNone/>
            <wp:docPr id="5" name="图片 5" descr="../../../../Users/xinyu/Des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sers/xinyu/Des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6" cy="90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959" w:rsidRDefault="00D42959" w:rsidP="005209DB">
      <w:pPr>
        <w:spacing w:line="360" w:lineRule="auto"/>
        <w:jc w:val="center"/>
        <w:rPr>
          <w:rFonts w:eastAsia="楷体_GB2312"/>
          <w:b/>
          <w:bCs/>
          <w:sz w:val="24"/>
        </w:rPr>
      </w:pPr>
    </w:p>
    <w:p w:rsidR="00D27529" w:rsidRDefault="00D27529" w:rsidP="005209DB">
      <w:pPr>
        <w:spacing w:line="360" w:lineRule="auto"/>
        <w:jc w:val="center"/>
        <w:rPr>
          <w:rFonts w:eastAsia="楷体_GB2312"/>
          <w:b/>
          <w:bCs/>
          <w:sz w:val="24"/>
        </w:rPr>
      </w:pPr>
    </w:p>
    <w:tbl>
      <w:tblPr>
        <w:tblW w:w="9556" w:type="dxa"/>
        <w:tblInd w:w="-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1869"/>
        <w:gridCol w:w="1352"/>
        <w:gridCol w:w="1100"/>
        <w:gridCol w:w="361"/>
        <w:gridCol w:w="773"/>
        <w:gridCol w:w="1418"/>
      </w:tblGrid>
      <w:tr w:rsidR="004161C4" w:rsidRPr="005209DB" w:rsidTr="00E1070F">
        <w:trPr>
          <w:cantSplit/>
          <w:trHeight w:val="567"/>
        </w:trPr>
        <w:tc>
          <w:tcPr>
            <w:tcW w:w="268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209DB" w:rsidRPr="005209DB" w:rsidRDefault="005209DB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姓名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209DB" w:rsidRPr="005209DB" w:rsidRDefault="005209DB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209DB" w:rsidRPr="005209DB" w:rsidRDefault="005209DB" w:rsidP="002F332C">
            <w:pPr>
              <w:spacing w:line="360" w:lineRule="auto"/>
              <w:jc w:val="center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209DB" w:rsidRPr="005209DB" w:rsidRDefault="005209DB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209DB" w:rsidRPr="005209DB" w:rsidRDefault="005209DB" w:rsidP="002F332C">
            <w:pPr>
              <w:spacing w:line="360" w:lineRule="auto"/>
              <w:jc w:val="center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年龄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209DB" w:rsidRPr="005209DB" w:rsidRDefault="005209DB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</w:p>
        </w:tc>
      </w:tr>
      <w:tr w:rsidR="005209DB" w:rsidRPr="005209DB" w:rsidTr="00E1070F">
        <w:trPr>
          <w:cantSplit/>
          <w:trHeight w:val="567"/>
        </w:trPr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D27529" w:rsidRPr="005209DB" w:rsidRDefault="005209DB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>
              <w:rPr>
                <w:rFonts w:ascii="SimSun" w:eastAsia="SimSun" w:hAnsi="SimSun" w:hint="eastAsia"/>
                <w:bCs/>
                <w:sz w:val="24"/>
              </w:rPr>
              <w:t>职  称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529" w:rsidRPr="005209DB" w:rsidRDefault="00D27529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D27529" w:rsidRPr="005209DB" w:rsidRDefault="005209DB" w:rsidP="002F332C">
            <w:pPr>
              <w:spacing w:line="360" w:lineRule="auto"/>
              <w:jc w:val="center"/>
              <w:rPr>
                <w:rFonts w:ascii="SimSun" w:eastAsia="SimSun" w:hAnsi="SimSun"/>
                <w:bCs/>
                <w:sz w:val="24"/>
              </w:rPr>
            </w:pPr>
            <w:r>
              <w:rPr>
                <w:rFonts w:ascii="SimSun" w:eastAsia="SimSun" w:hAnsi="SimSun" w:hint="eastAsia"/>
                <w:bCs/>
                <w:sz w:val="24"/>
              </w:rPr>
              <w:t>职务</w:t>
            </w:r>
          </w:p>
        </w:tc>
        <w:tc>
          <w:tcPr>
            <w:tcW w:w="36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529" w:rsidRPr="005209DB" w:rsidRDefault="00D27529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</w:p>
        </w:tc>
      </w:tr>
      <w:tr w:rsidR="005209DB" w:rsidRPr="005209DB" w:rsidTr="00E1070F">
        <w:trPr>
          <w:trHeight w:val="604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7529" w:rsidRPr="005209DB" w:rsidRDefault="00D27529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工作单位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529" w:rsidRPr="005209DB" w:rsidRDefault="00D27529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</w:p>
        </w:tc>
      </w:tr>
      <w:tr w:rsidR="004161C4" w:rsidRPr="005209DB" w:rsidTr="00E1070F">
        <w:trPr>
          <w:trHeight w:val="567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7529" w:rsidRPr="005209DB" w:rsidRDefault="00D27529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通讯地址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529" w:rsidRPr="005209DB" w:rsidRDefault="00D27529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7529" w:rsidRPr="005209DB" w:rsidRDefault="00D27529" w:rsidP="002F332C">
            <w:pPr>
              <w:spacing w:line="360" w:lineRule="auto"/>
              <w:jc w:val="center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邮编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529" w:rsidRPr="005209DB" w:rsidRDefault="00D27529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</w:p>
        </w:tc>
      </w:tr>
      <w:tr w:rsidR="004161C4" w:rsidRPr="005209DB" w:rsidTr="00E1070F">
        <w:trPr>
          <w:trHeight w:val="567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7529" w:rsidRPr="005209DB" w:rsidRDefault="005209DB" w:rsidP="005209DB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/>
                <w:bCs/>
                <w:sz w:val="24"/>
              </w:rPr>
              <w:t>E-mail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529" w:rsidRPr="005209DB" w:rsidRDefault="00D27529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7529" w:rsidRPr="005209DB" w:rsidRDefault="005209DB" w:rsidP="002F332C">
            <w:pPr>
              <w:spacing w:line="360" w:lineRule="auto"/>
              <w:jc w:val="center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联系电话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529" w:rsidRPr="005209DB" w:rsidRDefault="00D27529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</w:p>
        </w:tc>
      </w:tr>
      <w:tr w:rsidR="005209DB" w:rsidRPr="005209DB" w:rsidTr="00E1070F">
        <w:trPr>
          <w:trHeight w:val="567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7529" w:rsidRPr="005209DB" w:rsidRDefault="00D27529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参会形式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7529" w:rsidRPr="005209DB" w:rsidRDefault="00D27529" w:rsidP="005209DB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□大会报</w:t>
            </w:r>
            <w:r w:rsidR="005209DB">
              <w:rPr>
                <w:rFonts w:ascii="SimSun" w:eastAsia="SimSun" w:hAnsi="SimSun" w:hint="eastAsia"/>
                <w:bCs/>
                <w:sz w:val="24"/>
              </w:rPr>
              <w:t xml:space="preserve">告* </w:t>
            </w:r>
            <w:r w:rsidRPr="005209DB">
              <w:rPr>
                <w:rFonts w:ascii="SimSun" w:eastAsia="SimSun" w:hAnsi="SimSun" w:hint="eastAsia"/>
                <w:bCs/>
                <w:sz w:val="24"/>
              </w:rPr>
              <w:t>□分会报告</w:t>
            </w:r>
            <w:r w:rsidR="005209DB">
              <w:rPr>
                <w:rFonts w:ascii="SimSun" w:eastAsia="SimSun" w:hAnsi="SimSun" w:hint="eastAsia"/>
                <w:bCs/>
                <w:sz w:val="24"/>
              </w:rPr>
              <w:t xml:space="preserve">**  </w:t>
            </w:r>
            <w:r w:rsidRPr="005209DB">
              <w:rPr>
                <w:rFonts w:ascii="SimSun" w:eastAsia="SimSun" w:hAnsi="SimSun" w:hint="eastAsia"/>
                <w:bCs/>
                <w:sz w:val="24"/>
              </w:rPr>
              <w:t>□</w:t>
            </w:r>
            <w:r w:rsidR="005209DB">
              <w:rPr>
                <w:rFonts w:ascii="SimSun" w:eastAsia="SimSun" w:hAnsi="SimSun" w:hint="eastAsia"/>
                <w:bCs/>
                <w:sz w:val="24"/>
              </w:rPr>
              <w:t xml:space="preserve">海报展示  </w:t>
            </w:r>
            <w:r w:rsidR="005209DB" w:rsidRPr="005209DB">
              <w:rPr>
                <w:rFonts w:ascii="SimSun" w:eastAsia="SimSun" w:hAnsi="SimSun" w:hint="eastAsia"/>
                <w:bCs/>
                <w:sz w:val="24"/>
              </w:rPr>
              <w:t>□</w:t>
            </w:r>
            <w:r w:rsidRPr="005209DB">
              <w:rPr>
                <w:rFonts w:ascii="SimSun" w:eastAsia="SimSun" w:hAnsi="SimSun" w:hint="eastAsia"/>
                <w:bCs/>
                <w:sz w:val="24"/>
              </w:rPr>
              <w:t>只参加会议</w:t>
            </w:r>
          </w:p>
        </w:tc>
      </w:tr>
      <w:tr w:rsidR="005209DB" w:rsidRPr="005209DB" w:rsidTr="00E1070F">
        <w:trPr>
          <w:trHeight w:val="567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9DB" w:rsidRPr="005209DB" w:rsidRDefault="005209DB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提交论文摘要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9DB" w:rsidRPr="005209DB" w:rsidRDefault="005209DB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□是□否</w:t>
            </w:r>
          </w:p>
        </w:tc>
      </w:tr>
      <w:tr w:rsidR="005209DB" w:rsidRPr="005209DB" w:rsidTr="00E1070F">
        <w:trPr>
          <w:trHeight w:val="567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9DB" w:rsidRPr="005209DB" w:rsidRDefault="005209DB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报告或摘要题目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9DB" w:rsidRPr="005209DB" w:rsidRDefault="005209DB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</w:p>
        </w:tc>
      </w:tr>
      <w:tr w:rsidR="004161C4" w:rsidRPr="005209DB" w:rsidTr="00E1070F">
        <w:trPr>
          <w:trHeight w:val="567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1C4" w:rsidRPr="005209DB" w:rsidRDefault="004161C4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是否有家属参会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1C4" w:rsidRPr="005209DB" w:rsidRDefault="004161C4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□有      □无</w:t>
            </w:r>
          </w:p>
        </w:tc>
      </w:tr>
      <w:tr w:rsidR="004161C4" w:rsidRPr="005209DB" w:rsidTr="00E1070F">
        <w:trPr>
          <w:trHeight w:val="567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61C4" w:rsidRPr="005209DB" w:rsidRDefault="004161C4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>
              <w:rPr>
                <w:rFonts w:ascii="SimSun" w:eastAsia="SimSun" w:hAnsi="SimSun" w:hint="eastAsia"/>
                <w:bCs/>
                <w:sz w:val="24"/>
              </w:rPr>
              <w:t>是否安排住宿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1C4" w:rsidRPr="005209DB" w:rsidRDefault="004161C4" w:rsidP="004161C4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□是□否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61C4" w:rsidRPr="005209DB" w:rsidRDefault="004161C4" w:rsidP="002F332C">
            <w:pPr>
              <w:spacing w:line="360" w:lineRule="auto"/>
              <w:jc w:val="center"/>
              <w:rPr>
                <w:rFonts w:ascii="SimSun" w:eastAsia="SimSun" w:hAnsi="SimSun"/>
                <w:bCs/>
                <w:sz w:val="24"/>
              </w:rPr>
            </w:pPr>
            <w:r>
              <w:rPr>
                <w:rFonts w:ascii="SimSun" w:eastAsia="SimSun" w:hAnsi="SimSun" w:hint="eastAsia"/>
                <w:bCs/>
                <w:sz w:val="24"/>
              </w:rPr>
              <w:t>可否合住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1C4" w:rsidRPr="005209DB" w:rsidRDefault="004161C4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□</w:t>
            </w:r>
            <w:r>
              <w:rPr>
                <w:rFonts w:ascii="SimSun" w:eastAsia="SimSun" w:hAnsi="SimSun" w:hint="eastAsia"/>
                <w:bCs/>
                <w:sz w:val="24"/>
              </w:rPr>
              <w:t xml:space="preserve">可 </w:t>
            </w:r>
            <w:r w:rsidRPr="005209DB">
              <w:rPr>
                <w:rFonts w:ascii="SimSun" w:eastAsia="SimSun" w:hAnsi="SimSun" w:hint="eastAsia"/>
                <w:bCs/>
                <w:sz w:val="24"/>
              </w:rPr>
              <w:t>□否</w:t>
            </w:r>
          </w:p>
        </w:tc>
      </w:tr>
      <w:tr w:rsidR="004161C4" w:rsidRPr="005209DB" w:rsidTr="00E1070F">
        <w:trPr>
          <w:trHeight w:val="411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61C4" w:rsidRPr="00E1070F" w:rsidRDefault="00105A68" w:rsidP="00F679B5">
            <w:pPr>
              <w:spacing w:line="360" w:lineRule="auto"/>
              <w:rPr>
                <w:rFonts w:ascii="SimSun" w:eastAsiaTheme="minorEastAsia" w:hAnsi="SimSun" w:hint="eastAsia"/>
                <w:bCs/>
                <w:color w:val="FF0000"/>
                <w:sz w:val="24"/>
              </w:rPr>
            </w:pPr>
            <w:r w:rsidRPr="00E1070F">
              <w:rPr>
                <w:rFonts w:ascii="SimSun" w:eastAsiaTheme="minorEastAsia" w:hAnsi="SimSun" w:hint="eastAsia"/>
                <w:bCs/>
                <w:color w:val="FF0000"/>
                <w:sz w:val="24"/>
              </w:rPr>
              <w:t>注册费发票抬头</w:t>
            </w:r>
            <w:r w:rsidR="00E1070F" w:rsidRPr="00E1070F">
              <w:rPr>
                <w:rFonts w:ascii="SimSun" w:eastAsiaTheme="minorEastAsia" w:hAnsi="SimSun" w:hint="eastAsia"/>
                <w:bCs/>
                <w:color w:val="FF0000"/>
                <w:sz w:val="24"/>
              </w:rPr>
              <w:t>（</w:t>
            </w:r>
            <w:r w:rsidR="009763B5">
              <w:rPr>
                <w:rFonts w:ascii="SimSun" w:eastAsiaTheme="minorEastAsia" w:hAnsi="SimSun" w:hint="eastAsia"/>
                <w:bCs/>
                <w:color w:val="FF0000"/>
                <w:sz w:val="24"/>
              </w:rPr>
              <w:t>必填</w:t>
            </w:r>
            <w:r w:rsidR="00E1070F" w:rsidRPr="00E1070F">
              <w:rPr>
                <w:rFonts w:ascii="SimSun" w:eastAsiaTheme="minorEastAsia" w:hAnsi="SimSun" w:hint="eastAsia"/>
                <w:bCs/>
                <w:color w:val="FF0000"/>
                <w:sz w:val="24"/>
              </w:rPr>
              <w:t>）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1C4" w:rsidRPr="00E1070F" w:rsidRDefault="004161C4" w:rsidP="002F332C">
            <w:pPr>
              <w:spacing w:line="360" w:lineRule="auto"/>
              <w:rPr>
                <w:rFonts w:ascii="SimSun" w:eastAsiaTheme="minorEastAsia" w:hAnsi="SimSun" w:hint="eastAsia"/>
                <w:bCs/>
                <w:sz w:val="24"/>
              </w:rPr>
            </w:pPr>
          </w:p>
        </w:tc>
      </w:tr>
      <w:tr w:rsidR="00105A68" w:rsidRPr="005209DB" w:rsidTr="00E1070F">
        <w:trPr>
          <w:trHeight w:val="411"/>
        </w:trPr>
        <w:tc>
          <w:tcPr>
            <w:tcW w:w="2683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105A68" w:rsidRPr="005209DB" w:rsidRDefault="00105A68" w:rsidP="002F332C">
            <w:pPr>
              <w:spacing w:line="360" w:lineRule="auto"/>
              <w:rPr>
                <w:rFonts w:ascii="SimSun" w:eastAsia="SimSun" w:hAnsi="SimSun"/>
                <w:bCs/>
                <w:sz w:val="24"/>
              </w:rPr>
            </w:pPr>
            <w:r w:rsidRPr="005209DB">
              <w:rPr>
                <w:rFonts w:ascii="SimSun" w:eastAsia="SimSun" w:hAnsi="SimSun" w:hint="eastAsia"/>
                <w:bCs/>
                <w:sz w:val="24"/>
              </w:rPr>
              <w:t>备注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5A68" w:rsidRPr="00A668D5" w:rsidRDefault="00A668D5" w:rsidP="002F332C">
            <w:pPr>
              <w:spacing w:line="360" w:lineRule="auto"/>
              <w:rPr>
                <w:rFonts w:ascii="SimSun" w:eastAsiaTheme="minorEastAsia" w:hAnsi="SimSun" w:hint="eastAsia"/>
                <w:bCs/>
                <w:sz w:val="24"/>
              </w:rPr>
            </w:pPr>
            <w:r>
              <w:rPr>
                <w:rFonts w:ascii="SimSun" w:eastAsiaTheme="minorEastAsia" w:hAnsi="SimSun" w:hint="eastAsia"/>
                <w:bCs/>
                <w:sz w:val="24"/>
              </w:rPr>
              <w:t>多人报名请备注注册费发票是否要分开。</w:t>
            </w:r>
          </w:p>
        </w:tc>
      </w:tr>
    </w:tbl>
    <w:p w:rsidR="00D27529" w:rsidRPr="004161C4" w:rsidRDefault="005209DB" w:rsidP="004161C4">
      <w:pPr>
        <w:spacing w:line="360" w:lineRule="auto"/>
        <w:rPr>
          <w:rFonts w:ascii="SimSun" w:eastAsia="SimSun" w:hAnsi="SimSun"/>
          <w:bCs/>
          <w:sz w:val="24"/>
        </w:rPr>
      </w:pPr>
      <w:r w:rsidRPr="004161C4">
        <w:rPr>
          <w:rFonts w:ascii="SimSun" w:eastAsia="SimSun" w:hAnsi="SimSun" w:hint="eastAsia"/>
          <w:bCs/>
          <w:sz w:val="24"/>
        </w:rPr>
        <w:t>*：申请大会报告的专家需向组委会同时提交个人简历及报告摘要。</w:t>
      </w:r>
    </w:p>
    <w:p w:rsidR="004161C4" w:rsidRDefault="005209DB" w:rsidP="004161C4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 w:rsidRPr="004161C4">
        <w:rPr>
          <w:rFonts w:ascii="SimSun" w:eastAsia="SimSun" w:hAnsi="SimSun" w:hint="eastAsia"/>
          <w:bCs/>
          <w:sz w:val="24"/>
        </w:rPr>
        <w:t>**：申请分会报告的专家需向组委会提交报告摘要</w:t>
      </w:r>
      <w:r w:rsidR="00421AE4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421AE4" w:rsidRPr="00421AE4" w:rsidRDefault="00421AE4" w:rsidP="004161C4">
      <w:pPr>
        <w:spacing w:line="360" w:lineRule="auto"/>
        <w:rPr>
          <w:rFonts w:ascii="宋体" w:hAnsi="宋体"/>
          <w:bCs/>
          <w:sz w:val="24"/>
        </w:rPr>
      </w:pPr>
      <w:r w:rsidRPr="004161C4">
        <w:rPr>
          <w:rFonts w:ascii="宋体" w:hAnsi="宋体" w:hint="eastAsia"/>
          <w:bCs/>
          <w:sz w:val="24"/>
        </w:rPr>
        <w:t>**</w:t>
      </w:r>
      <w:r>
        <w:rPr>
          <w:rFonts w:ascii="宋体" w:hAnsi="宋体" w:hint="eastAsia"/>
          <w:bCs/>
          <w:sz w:val="24"/>
        </w:rPr>
        <w:t>*：本次会议酒店住宿有</w:t>
      </w:r>
      <w:r w:rsidRPr="00775937">
        <w:rPr>
          <w:rFonts w:ascii="宋体" w:hAnsi="宋体" w:hint="eastAsia"/>
          <w:bCs/>
          <w:sz w:val="24"/>
        </w:rPr>
        <w:t>双床房</w:t>
      </w:r>
      <w:r>
        <w:rPr>
          <w:rFonts w:ascii="宋体" w:hAnsi="宋体" w:hint="eastAsia"/>
          <w:bCs/>
          <w:sz w:val="24"/>
        </w:rPr>
        <w:t>（双人合住，360元/间.晚两人）</w:t>
      </w:r>
      <w:r w:rsidRPr="00775937">
        <w:rPr>
          <w:rFonts w:ascii="宋体" w:hAnsi="宋体" w:hint="eastAsia"/>
          <w:bCs/>
          <w:sz w:val="24"/>
        </w:rPr>
        <w:t>和大床房</w:t>
      </w:r>
      <w:r>
        <w:rPr>
          <w:rFonts w:ascii="宋体" w:hAnsi="宋体" w:hint="eastAsia"/>
          <w:bCs/>
          <w:sz w:val="24"/>
        </w:rPr>
        <w:t>（单人，360元/间.晚）两种房型供选择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bCs/>
          <w:sz w:val="24"/>
        </w:rPr>
        <w:t>由于酒店</w:t>
      </w:r>
      <w:r w:rsidRPr="00775937">
        <w:rPr>
          <w:rFonts w:ascii="宋体" w:hAnsi="宋体" w:hint="eastAsia"/>
          <w:bCs/>
          <w:sz w:val="24"/>
        </w:rPr>
        <w:t>大床房</w:t>
      </w:r>
      <w:r>
        <w:rPr>
          <w:rFonts w:ascii="宋体" w:hAnsi="宋体" w:hint="eastAsia"/>
          <w:bCs/>
          <w:sz w:val="24"/>
        </w:rPr>
        <w:t>数量有限，</w:t>
      </w:r>
      <w:r w:rsidRPr="00775937">
        <w:rPr>
          <w:rFonts w:ascii="宋体" w:hAnsi="宋体" w:hint="eastAsia"/>
          <w:bCs/>
          <w:sz w:val="24"/>
        </w:rPr>
        <w:t>住宿安排</w:t>
      </w:r>
      <w:r>
        <w:rPr>
          <w:rFonts w:ascii="宋体" w:hAnsi="宋体" w:hint="eastAsia"/>
          <w:bCs/>
          <w:sz w:val="24"/>
        </w:rPr>
        <w:t>根据报名回执先后顺序安排，后面报名的将按</w:t>
      </w:r>
      <w:r w:rsidRPr="00775937">
        <w:rPr>
          <w:rFonts w:ascii="宋体" w:hAnsi="宋体" w:hint="eastAsia"/>
          <w:bCs/>
          <w:sz w:val="24"/>
        </w:rPr>
        <w:t>双床房</w:t>
      </w:r>
      <w:r>
        <w:rPr>
          <w:rFonts w:ascii="宋体" w:hAnsi="宋体" w:hint="eastAsia"/>
          <w:bCs/>
          <w:sz w:val="24"/>
        </w:rPr>
        <w:t>安排住宿，请大家谅解。</w:t>
      </w:r>
    </w:p>
    <w:p w:rsidR="002E0603" w:rsidRPr="004161C4" w:rsidRDefault="00A9356E" w:rsidP="004161C4">
      <w:pPr>
        <w:spacing w:line="360" w:lineRule="auto"/>
        <w:ind w:firstLineChars="100" w:firstLine="280"/>
        <w:jc w:val="left"/>
        <w:rPr>
          <w:rFonts w:ascii="Calibri" w:eastAsia="SimSun" w:hAnsi="Calibri"/>
          <w:bCs/>
          <w:sz w:val="28"/>
          <w:szCs w:val="28"/>
          <w:u w:val="single"/>
        </w:rPr>
      </w:pPr>
      <w:r w:rsidRPr="004161C4">
        <w:rPr>
          <w:rFonts w:ascii="Calibri" w:eastAsia="SimSun" w:hAnsi="Calibri"/>
          <w:bCs/>
          <w:sz w:val="28"/>
          <w:szCs w:val="28"/>
          <w:u w:val="single"/>
        </w:rPr>
        <w:t>请于</w:t>
      </w:r>
      <w:r w:rsidR="00C35E84">
        <w:rPr>
          <w:rFonts w:ascii="Calibri" w:eastAsiaTheme="minorEastAsia" w:hAnsi="Calibri" w:hint="eastAsia"/>
          <w:bCs/>
          <w:color w:val="FF0000"/>
          <w:sz w:val="28"/>
          <w:szCs w:val="28"/>
          <w:u w:val="single"/>
        </w:rPr>
        <w:t>9</w:t>
      </w:r>
      <w:r w:rsidR="004161C4" w:rsidRPr="00207810">
        <w:rPr>
          <w:rFonts w:ascii="Calibri" w:eastAsia="SimSun" w:hAnsi="Calibri"/>
          <w:bCs/>
          <w:color w:val="FF0000"/>
          <w:sz w:val="28"/>
          <w:szCs w:val="28"/>
          <w:u w:val="single"/>
        </w:rPr>
        <w:t>月</w:t>
      </w:r>
      <w:r w:rsidR="00C35E84">
        <w:rPr>
          <w:rFonts w:asciiTheme="minorEastAsia" w:eastAsiaTheme="minorEastAsia" w:hAnsiTheme="minorEastAsia" w:hint="eastAsia"/>
          <w:bCs/>
          <w:color w:val="FF0000"/>
          <w:sz w:val="28"/>
          <w:szCs w:val="28"/>
          <w:u w:val="single"/>
        </w:rPr>
        <w:t>30</w:t>
      </w:r>
      <w:r w:rsidR="004161C4" w:rsidRPr="00207810">
        <w:rPr>
          <w:rFonts w:ascii="Calibri" w:eastAsia="SimSun" w:hAnsi="Calibri"/>
          <w:bCs/>
          <w:color w:val="FF0000"/>
          <w:sz w:val="28"/>
          <w:szCs w:val="28"/>
          <w:u w:val="single"/>
        </w:rPr>
        <w:t>日</w:t>
      </w:r>
      <w:r w:rsidRPr="004161C4">
        <w:rPr>
          <w:rFonts w:ascii="Calibri" w:eastAsia="SimSun" w:hAnsi="Calibri"/>
          <w:bCs/>
          <w:sz w:val="28"/>
          <w:szCs w:val="28"/>
          <w:u w:val="single"/>
        </w:rPr>
        <w:t>前将回执发送至：</w:t>
      </w:r>
      <w:r w:rsidR="004161C4" w:rsidRPr="00AC5CBB">
        <w:rPr>
          <w:rFonts w:ascii="Calibri" w:eastAsia="SimSun" w:hAnsi="Calibri"/>
          <w:bCs/>
          <w:color w:val="FF0000"/>
          <w:sz w:val="28"/>
          <w:szCs w:val="28"/>
          <w:u w:val="single"/>
        </w:rPr>
        <w:t>microecology2016@126.com</w:t>
      </w:r>
    </w:p>
    <w:p w:rsidR="004161C4" w:rsidRDefault="004161C4" w:rsidP="002E0603">
      <w:pPr>
        <w:spacing w:line="360" w:lineRule="auto"/>
        <w:ind w:firstLineChars="100" w:firstLine="240"/>
        <w:rPr>
          <w:rFonts w:eastAsia="仿宋_GB2312"/>
          <w:sz w:val="24"/>
        </w:rPr>
      </w:pPr>
    </w:p>
    <w:p w:rsidR="004161C4" w:rsidRPr="004161C4" w:rsidRDefault="004161C4" w:rsidP="00EC482B">
      <w:pPr>
        <w:spacing w:line="360" w:lineRule="auto"/>
        <w:ind w:firstLineChars="100" w:firstLine="281"/>
        <w:jc w:val="left"/>
        <w:rPr>
          <w:rFonts w:ascii="Calibri" w:eastAsia="SimSun" w:hAnsi="Calibri"/>
          <w:b/>
          <w:bCs/>
          <w:color w:val="FF0000"/>
          <w:sz w:val="28"/>
          <w:szCs w:val="28"/>
          <w:u w:val="single"/>
        </w:rPr>
      </w:pPr>
    </w:p>
    <w:sectPr w:rsidR="004161C4" w:rsidRPr="004161C4" w:rsidSect="008F7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24" w:rsidRDefault="00B61324" w:rsidP="00C71F88">
      <w:r>
        <w:separator/>
      </w:r>
    </w:p>
  </w:endnote>
  <w:endnote w:type="continuationSeparator" w:id="1">
    <w:p w:rsidR="00B61324" w:rsidRDefault="00B61324" w:rsidP="00C7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ntinghei SC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24" w:rsidRDefault="00B61324" w:rsidP="00C71F88">
      <w:r>
        <w:separator/>
      </w:r>
    </w:p>
  </w:footnote>
  <w:footnote w:type="continuationSeparator" w:id="1">
    <w:p w:rsidR="00B61324" w:rsidRDefault="00B61324" w:rsidP="00C71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6AD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56E"/>
    <w:rsid w:val="00020051"/>
    <w:rsid w:val="00070B89"/>
    <w:rsid w:val="000E59EE"/>
    <w:rsid w:val="000F0E88"/>
    <w:rsid w:val="00105A68"/>
    <w:rsid w:val="00207810"/>
    <w:rsid w:val="002114DD"/>
    <w:rsid w:val="00293466"/>
    <w:rsid w:val="002A570D"/>
    <w:rsid w:val="002C22C2"/>
    <w:rsid w:val="002D7F46"/>
    <w:rsid w:val="002E0603"/>
    <w:rsid w:val="00307008"/>
    <w:rsid w:val="00316E2E"/>
    <w:rsid w:val="00342900"/>
    <w:rsid w:val="00377BC2"/>
    <w:rsid w:val="003C5E1E"/>
    <w:rsid w:val="004042D8"/>
    <w:rsid w:val="004161C4"/>
    <w:rsid w:val="00420EC1"/>
    <w:rsid w:val="00421AE4"/>
    <w:rsid w:val="00490FAF"/>
    <w:rsid w:val="004B69EB"/>
    <w:rsid w:val="004F35D1"/>
    <w:rsid w:val="005209DB"/>
    <w:rsid w:val="005515AE"/>
    <w:rsid w:val="005728A3"/>
    <w:rsid w:val="005E1496"/>
    <w:rsid w:val="006010F2"/>
    <w:rsid w:val="00617E42"/>
    <w:rsid w:val="00645B28"/>
    <w:rsid w:val="00650440"/>
    <w:rsid w:val="00672462"/>
    <w:rsid w:val="00695B16"/>
    <w:rsid w:val="006B10DA"/>
    <w:rsid w:val="006B41CD"/>
    <w:rsid w:val="006C4C77"/>
    <w:rsid w:val="006D2748"/>
    <w:rsid w:val="00733BCC"/>
    <w:rsid w:val="00740D89"/>
    <w:rsid w:val="007B5B96"/>
    <w:rsid w:val="007D6073"/>
    <w:rsid w:val="00873861"/>
    <w:rsid w:val="00877F68"/>
    <w:rsid w:val="008F7E99"/>
    <w:rsid w:val="0090468B"/>
    <w:rsid w:val="00911377"/>
    <w:rsid w:val="009208C5"/>
    <w:rsid w:val="00963034"/>
    <w:rsid w:val="009739A6"/>
    <w:rsid w:val="009763B5"/>
    <w:rsid w:val="009B7D7C"/>
    <w:rsid w:val="009C510A"/>
    <w:rsid w:val="00A578ED"/>
    <w:rsid w:val="00A630D6"/>
    <w:rsid w:val="00A668D5"/>
    <w:rsid w:val="00A76B9A"/>
    <w:rsid w:val="00A9356E"/>
    <w:rsid w:val="00A969DB"/>
    <w:rsid w:val="00AC0DF8"/>
    <w:rsid w:val="00AC5CBB"/>
    <w:rsid w:val="00AD7FF8"/>
    <w:rsid w:val="00AF788B"/>
    <w:rsid w:val="00B07A53"/>
    <w:rsid w:val="00B61324"/>
    <w:rsid w:val="00C35E84"/>
    <w:rsid w:val="00C529F0"/>
    <w:rsid w:val="00C66B4E"/>
    <w:rsid w:val="00C71F88"/>
    <w:rsid w:val="00C73E20"/>
    <w:rsid w:val="00C95F65"/>
    <w:rsid w:val="00D27529"/>
    <w:rsid w:val="00D42959"/>
    <w:rsid w:val="00D674BB"/>
    <w:rsid w:val="00D77084"/>
    <w:rsid w:val="00D863A7"/>
    <w:rsid w:val="00DB6C4E"/>
    <w:rsid w:val="00E1070F"/>
    <w:rsid w:val="00E1506F"/>
    <w:rsid w:val="00E22148"/>
    <w:rsid w:val="00EC482B"/>
    <w:rsid w:val="00EF48D0"/>
    <w:rsid w:val="00F679B5"/>
    <w:rsid w:val="00FA485B"/>
    <w:rsid w:val="00FF0183"/>
    <w:rsid w:val="00FF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6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56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71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F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F8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27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408</CharactersWithSpaces>
  <SharedDoc>false</SharedDoc>
  <HLinks>
    <vt:vector size="6" baseType="variant"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mailto:microecology2015@126.com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2016-08-15T07:12:00Z</dcterms:created>
  <dcterms:modified xsi:type="dcterms:W3CDTF">2016-08-15T09:17:00Z</dcterms:modified>
</cp:coreProperties>
</file>